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F9" w:rsidRDefault="005079F9" w:rsidP="005079F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善待妻子</w:t>
      </w:r>
      <w:proofErr w:type="spellEnd"/>
    </w:p>
    <w:p w:rsidR="005079F9" w:rsidRDefault="005079F9" w:rsidP="005079F9">
      <w:pPr>
        <w:jc w:val="center"/>
      </w:pPr>
      <w:r>
        <w:rPr>
          <w:noProof/>
        </w:rPr>
        <w:drawing>
          <wp:inline distT="0" distB="0" distL="0" distR="0" wp14:anchorId="0B69D872" wp14:editId="76A149BA">
            <wp:extent cx="2197100" cy="3099435"/>
            <wp:effectExtent l="0" t="0" r="0" b="5715"/>
            <wp:docPr id="2" name="Picture 2" descr="http://www.islamreligion.com/articles/images/Kind_Treatment_of_Wiv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slamreligion.com/articles/images/Kind_Treatment_of_Wive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安拉教导穆斯林男子应成为模范丈夫，尽己所能善待妻子。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安拉说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5079F9" w:rsidRDefault="005079F9" w:rsidP="005079F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们当善待她们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《古兰经》</w:t>
      </w:r>
      <w:r>
        <w:rPr>
          <w:b/>
          <w:bCs/>
          <w:color w:val="000000"/>
          <w:sz w:val="26"/>
          <w:szCs w:val="26"/>
        </w:rPr>
        <w:t>4:19)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安拉的使者（愿主福安之）也说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信仰最完美的信士是品德最优秀的人，你们当中最优秀的人就是最能善待妻子的人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。”</w:t>
      </w:r>
      <w:r>
        <w:rPr>
          <w:rFonts w:ascii="SimSun" w:eastAsia="SimSun" w:hAnsi="SimSun" w:hint="eastAsia"/>
          <w:color w:val="000000"/>
          <w:sz w:val="26"/>
          <w:szCs w:val="26"/>
        </w:rPr>
        <w:t>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提尔密济圣训集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》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使者告诉我们，丈夫对妻子的态度既是他美德的体现，也是他信仰的体现。既然如此，那丈夫应该怎样做才算是善待妻子呢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？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他应该面带微笑，不粗暴，避免对她进行任何形式的伤害，应该温文尔雅，耐心交流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成为模范丈夫，要和颜悦色善于沟通。丈夫应乐于开诚布公地与妻子交流，聆听妻子的内心世界。很多时候，丈夫会因为一些不顺心的事而发火，妻子也有可能会有类似情况，因此，他也不应该忘记询问妻子苦恼的原因（也许妻子苦恼的原因是因为孩子不做作业）。他不应在夫妻任何一方生气、疲惫或饥饿的状态下商谈要事。沟通、忍让和体谅是婚姻的基石。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成为模范丈夫，要善于赞扬妻子，善于鼓励妻子。最意味深长的赞美源自诚挚的内心。丈夫应给妻子一个符合实际的评价。丈夫应该自问，妻子最担心的是什么？最喜欢的是什么？那是赞美妻子的关键。丈夫对妻子的那些亮点赞美越多，妻子就越欢欣，那些亮点就越能成为好习惯。比如说：“你</w:t>
      </w: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能这样想我很高兴”、“这身衣服真漂亮”、“我爱听你电话里的声音”等等。</w:t>
      </w:r>
    </w:p>
    <w:p w:rsidR="005079F9" w:rsidRDefault="005079F9" w:rsidP="005079F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人无完人（容忍妻子</w:t>
      </w:r>
      <w:proofErr w:type="spellEnd"/>
      <w:r>
        <w:rPr>
          <w:rFonts w:ascii="MS Mincho" w:eastAsia="MS Mincho" w:hAnsi="MS Mincho" w:cs="MS Mincho" w:hint="eastAsia"/>
          <w:color w:val="008000"/>
          <w:sz w:val="30"/>
          <w:szCs w:val="30"/>
        </w:rPr>
        <w:t>）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安拉的使者说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信士不应厌恶信女，如果他不喜欢她这方面，她定会有令他喜欢的另一方面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。”</w:t>
      </w:r>
      <w:r>
        <w:rPr>
          <w:rFonts w:ascii="SimSun" w:eastAsia="SimSun" w:hAnsi="SimSun" w:hint="eastAsia"/>
          <w:color w:val="000000"/>
          <w:sz w:val="26"/>
          <w:szCs w:val="26"/>
        </w:rPr>
        <w:t>（《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穆斯林圣训实录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》）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丈夫不应该厌恶妻子，或许他不喜欢妻子某一方面的性格，但是，只要他愿意，他就会发现妻子身上有他喜欢的其他优点。想知道自己喜欢妻子的哪一方面，不如列举出妻子喜欢为他做的几件事情，然后，正如穆圣的建议，也正如现代婚姻专家所说，尽可能发掘出每一件事情所反映的具体的性格特征，而不只看妻子所做的事情。比如，如果丈夫喜欢妻子为自己洗烫衣服这件事，那么，潜在的性格优点就是她很体贴。如此类推。丈夫应重视这些特点：同情怜悯、慷慨大方、虔诚仁慈、积极乐观、诚实守信、温和慈爱、创意自信、忠诚坦率、贤淑大方、温柔体贴等。丈夫应该给妻子时间逐渐做到这些。当两人发生冲突时，应该回顾这些优点，这会帮助他认识到妻子的好，并且有助于他适时赞美妻子的这些美德。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一位圣门弟子曾问穆圣，丈夫对妻子的义务是什么？他说：“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他吃什么、穿什么，就让她吃什么、穿什么，不打脸，不辱骂，除了分床而眠以示惩戒外不离开她。”</w:t>
      </w:r>
      <w:r>
        <w:rPr>
          <w:rFonts w:ascii="SimSun" w:eastAsia="SimSun" w:hAnsi="SimSun" w:hint="eastAsia"/>
          <w:color w:val="000000"/>
          <w:sz w:val="26"/>
          <w:szCs w:val="26"/>
        </w:rPr>
        <w:t>《艾布达乌德圣训集》</w:t>
      </w:r>
    </w:p>
    <w:p w:rsidR="005079F9" w:rsidRDefault="005079F9" w:rsidP="005079F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居家过日子，矛盾在所难免，怒火也会存在。虽然生气时难以控制情绪，但想要控制它，首先要做的就是学会遗忘伤害。出现矛盾时，丈夫不应不理会妻子，也不应该伤她的心，但可以分床而眠，如果这样能改善现状、能教育妻子的话。无论如何，生气时决不允许辱骂妻子，恶语相加造成伤害。</w:t>
      </w:r>
    </w:p>
    <w:p w:rsidR="00360C7A" w:rsidRPr="005079F9" w:rsidRDefault="00360C7A" w:rsidP="005079F9">
      <w:bookmarkStart w:id="0" w:name="_GoBack"/>
      <w:bookmarkEnd w:id="0"/>
    </w:p>
    <w:sectPr w:rsidR="00360C7A" w:rsidRPr="005079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4"/>
    <w:rsid w:val="000031AE"/>
    <w:rsid w:val="00063C46"/>
    <w:rsid w:val="00360C7A"/>
    <w:rsid w:val="004B5B7C"/>
    <w:rsid w:val="005079F9"/>
    <w:rsid w:val="00646BCC"/>
    <w:rsid w:val="00782BD9"/>
    <w:rsid w:val="00941079"/>
    <w:rsid w:val="009C5EC9"/>
    <w:rsid w:val="009D2DF7"/>
    <w:rsid w:val="00A94B9D"/>
    <w:rsid w:val="00B224BC"/>
    <w:rsid w:val="00BD2F55"/>
    <w:rsid w:val="00C138FF"/>
    <w:rsid w:val="00CC63DF"/>
    <w:rsid w:val="00D6485C"/>
    <w:rsid w:val="00D93E12"/>
    <w:rsid w:val="00DE6D94"/>
    <w:rsid w:val="00DF66AE"/>
    <w:rsid w:val="00E01550"/>
    <w:rsid w:val="00F1563E"/>
    <w:rsid w:val="00F44CD0"/>
    <w:rsid w:val="00F6728F"/>
    <w:rsid w:val="00F7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3E12"/>
  </w:style>
  <w:style w:type="paragraph" w:customStyle="1" w:styleId="w-hadeeth-or-bible">
    <w:name w:val="w-hadeeth-or-bible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93E12"/>
  </w:style>
  <w:style w:type="paragraph" w:customStyle="1" w:styleId="w-quran">
    <w:name w:val="w-quran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93E12"/>
  </w:style>
  <w:style w:type="paragraph" w:customStyle="1" w:styleId="w-footnote-text">
    <w:name w:val="w-footnote-text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07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1079"/>
  </w:style>
  <w:style w:type="paragraph" w:styleId="FootnoteText">
    <w:name w:val="footnote text"/>
    <w:basedOn w:val="Normal"/>
    <w:link w:val="FootnoteTextChar"/>
    <w:uiPriority w:val="99"/>
    <w:semiHidden/>
    <w:unhideWhenUsed/>
    <w:rsid w:val="00C1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8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3E12"/>
  </w:style>
  <w:style w:type="paragraph" w:customStyle="1" w:styleId="w-hadeeth-or-bible">
    <w:name w:val="w-hadeeth-or-bible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93E12"/>
  </w:style>
  <w:style w:type="paragraph" w:customStyle="1" w:styleId="w-quran">
    <w:name w:val="w-quran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93E12"/>
  </w:style>
  <w:style w:type="paragraph" w:customStyle="1" w:styleId="w-footnote-text">
    <w:name w:val="w-footnote-text"/>
    <w:basedOn w:val="Normal"/>
    <w:rsid w:val="00D9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07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1079"/>
  </w:style>
  <w:style w:type="paragraph" w:styleId="FootnoteText">
    <w:name w:val="footnote text"/>
    <w:basedOn w:val="Normal"/>
    <w:link w:val="FootnoteTextChar"/>
    <w:uiPriority w:val="99"/>
    <w:semiHidden/>
    <w:unhideWhenUsed/>
    <w:rsid w:val="00C1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8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2014-08-14T17:20:00Z</cp:lastPrinted>
  <dcterms:created xsi:type="dcterms:W3CDTF">2014-08-14T17:21:00Z</dcterms:created>
  <dcterms:modified xsi:type="dcterms:W3CDTF">2014-08-14T17:21:00Z</dcterms:modified>
</cp:coreProperties>
</file>